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13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F101-01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13" w:lineRule="auto"/>
        <w:ind w:firstLine="4253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8a3t60aclvwi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Ref.: Guía para las Memorias Institucionales de las UE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-UNRN</w:t>
      </w:r>
    </w:p>
    <w:p w:rsidR="00000000" w:rsidDel="00000000" w:rsidP="00000000" w:rsidRDefault="00000000" w:rsidRPr="00000000" w14:paraId="00000003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Guía para las Memorias Institucionales de las Unidades Ejecutoras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 la UNIVERSIDAD NACIONAL DE RÍO NEGRO (UE-UNRN)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1.- PROYECTOS VIGENTES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Y/O FINALIZADOS.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Consignar: Código, título y Director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/a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del Proyecto,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echas de inicio y fin, y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uente de financiamiento.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2.- SERVICIOS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VIGENTES Y/O FINALIZADOS.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Consignar: Código, Responsable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Técnico/a,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Fechas de inicio y fin, requirente y Fuente de financiamiento.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3.- NUEVAS PRESENTACIONES A CONVOCATORIAS.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Consignar: Título, vinculación con otras instituciones, monto y fuente de financiamiento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estado de la presentación a la fecha.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.- PADRÓN ACTUALIZADO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 LOS INTEGRANTES DE LA UE-UNRN.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5.- ESTADO PATRIMONIAL.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Consignar: novedades relevantes, tales como las bajas de equipos por obsolescencia y nuevas adquisiciones o intervenciones técnicas mayores realizadas.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Necesidad de actualizaciones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 reparaciones/ mantenimiento de los equipos, de corresponder.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Servicios prestados a otras áreas de la UNRN,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uso compartido o reasignación a otras áreas o grupos de investigación que lo requieran.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6.- PRODUCCIÓN CIENTÍFICA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-TECNOLÓGICA, CREACIÓN ARTÍSTICA Y DESARROLLO.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el URL del registro en el RID-UNRN, siempre que corresponda.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7. PARTICIPACIÓN EN REDES INSTITUCIONALES.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Consignar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redes y/o espacios en los que la UE-UNRN comenzó a participar en el periodo a informar.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y aclaración del/de la Director/a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67" w:left="1984" w:right="850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right" w:leader="none" w:pos="9540"/>
      </w:tabs>
      <w:jc w:val="center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  <w:rtl w:val="0"/>
      </w:rPr>
      <w:t xml:space="preserve">F101-01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-561973</wp:posOffset>
          </wp:positionH>
          <wp:positionV relativeFrom="paragraph">
            <wp:posOffset>28575</wp:posOffset>
          </wp:positionV>
          <wp:extent cx="2268000" cy="252000"/>
          <wp:effectExtent b="0" l="0" r="0" t="0"/>
          <wp:wrapSquare wrapText="bothSides" distB="0" distT="0" distL="114300" distR="114300"/>
          <wp:docPr descr="Imagen que contiene Logotipo&#10;&#10;El contenido generado por IA puede ser incorrecto." id="1" name="image1.png"/>
          <a:graphic>
            <a:graphicData uri="http://schemas.openxmlformats.org/drawingml/2006/picture">
              <pic:pic>
                <pic:nvPicPr>
                  <pic:cNvPr descr="Imagen que contiene Logotipo&#10;&#10;El contenido generado por IA puede ser incorrec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8000" cy="252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ind w:right="59"/>
      <w:jc w:val="both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ind w:right="59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Secretaría de Investigación, Creación Artística, Desarrollo y Transferencia de Tecnología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5d83WnkwQzZBXX4FeaIkRNecBw==">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