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DD" w:rsidRPr="00BB0FB0" w:rsidRDefault="00633C96">
      <w:pPr>
        <w:jc w:val="center"/>
        <w:rPr>
          <w:sz w:val="28"/>
          <w:szCs w:val="28"/>
        </w:rPr>
      </w:pPr>
      <w:r w:rsidRPr="00BB0FB0">
        <w:rPr>
          <w:b/>
          <w:sz w:val="28"/>
          <w:szCs w:val="28"/>
        </w:rPr>
        <w:t>BÚSQUEDA DE PERSONAL NODOCENTE</w:t>
      </w:r>
    </w:p>
    <w:p w:rsidR="00BB0FB0" w:rsidRPr="00812E93" w:rsidRDefault="00BB0FB0" w:rsidP="00BB0FB0">
      <w:pPr>
        <w:pStyle w:val="ndice"/>
        <w:jc w:val="center"/>
        <w:rPr>
          <w:rFonts w:ascii="Arial" w:hAnsi="Arial" w:cs="Arial"/>
          <w:b/>
        </w:rPr>
      </w:pPr>
      <w:r w:rsidRPr="00812E93">
        <w:rPr>
          <w:rFonts w:ascii="Arial" w:hAnsi="Arial" w:cs="Arial"/>
          <w:b/>
        </w:rPr>
        <w:t>BAND Nº 05</w:t>
      </w:r>
      <w:r>
        <w:rPr>
          <w:rFonts w:ascii="Arial" w:hAnsi="Arial" w:cs="Arial"/>
          <w:b/>
        </w:rPr>
        <w:t>1</w:t>
      </w:r>
      <w:r w:rsidRPr="00812E93">
        <w:rPr>
          <w:rFonts w:ascii="Arial" w:hAnsi="Arial" w:cs="Arial"/>
          <w:b/>
        </w:rPr>
        <w:t xml:space="preserve"> SEDE ANDINA</w:t>
      </w:r>
      <w:r>
        <w:rPr>
          <w:rFonts w:ascii="Arial" w:hAnsi="Arial" w:cs="Arial"/>
          <w:b/>
        </w:rPr>
        <w:t xml:space="preserve"> - </w:t>
      </w:r>
      <w:r w:rsidRPr="00812E93">
        <w:rPr>
          <w:rFonts w:ascii="Arial" w:hAnsi="Arial" w:cs="Arial"/>
          <w:b/>
        </w:rPr>
        <w:t xml:space="preserve">AUXILIAR ADMINISTRATIVO/A </w:t>
      </w:r>
      <w:r w:rsidR="00B77C39">
        <w:rPr>
          <w:rFonts w:ascii="Arial" w:hAnsi="Arial" w:cs="Arial"/>
          <w:b/>
        </w:rPr>
        <w:t>-</w:t>
      </w:r>
      <w:bookmarkStart w:id="0" w:name="_GoBack"/>
      <w:bookmarkEnd w:id="0"/>
      <w:r>
        <w:rPr>
          <w:rFonts w:ascii="Arial" w:hAnsi="Arial" w:cs="Arial"/>
          <w:b/>
        </w:rPr>
        <w:t xml:space="preserve"> DIRECCIÓN DE ADMINISTRACIÓN -</w:t>
      </w:r>
      <w:r w:rsidRPr="00812E93">
        <w:rPr>
          <w:rFonts w:ascii="Arial" w:hAnsi="Arial" w:cs="Arial"/>
          <w:b/>
        </w:rPr>
        <w:t xml:space="preserve"> BARILOCHE</w:t>
      </w:r>
    </w:p>
    <w:p w:rsidR="005C15DD" w:rsidRDefault="00BB0FB0">
      <w:pPr>
        <w:spacing w:after="120" w:line="240" w:lineRule="auto"/>
        <w:jc w:val="both"/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 xml:space="preserve">Auxiliar Administrativo/a - </w:t>
      </w:r>
      <w:r w:rsidR="00633C96">
        <w:rPr>
          <w:rFonts w:ascii="Arial" w:eastAsia="MS Mincho" w:hAnsi="Arial" w:cs="Arial"/>
          <w:b/>
          <w:sz w:val="20"/>
          <w:szCs w:val="20"/>
          <w:lang w:eastAsia="es-ES"/>
        </w:rPr>
        <w:t>Dirección de Administración</w:t>
      </w:r>
      <w:r>
        <w:rPr>
          <w:rFonts w:ascii="Arial" w:eastAsia="MS Mincho" w:hAnsi="Arial" w:cs="Arial"/>
          <w:b/>
          <w:sz w:val="20"/>
          <w:szCs w:val="20"/>
          <w:lang w:eastAsia="es-ES"/>
        </w:rPr>
        <w:t xml:space="preserve"> - Secretaría General y de Programación - Sede Andina</w:t>
      </w:r>
    </w:p>
    <w:p w:rsidR="005C15DD" w:rsidRDefault="00633C96">
      <w:pPr>
        <w:spacing w:after="12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3E7412FC">
                <wp:simplePos x="0" y="0"/>
                <wp:positionH relativeFrom="column">
                  <wp:posOffset>-12700</wp:posOffset>
                </wp:positionH>
                <wp:positionV relativeFrom="paragraph">
                  <wp:posOffset>38735</wp:posOffset>
                </wp:positionV>
                <wp:extent cx="6661785" cy="4445"/>
                <wp:effectExtent l="0" t="0" r="2857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08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3pt" to="523.4pt,3.05pt" ID="1 Conector recto" stroked="t" style="position:absolute" wp14:anchorId="3E7412FC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5C15DD" w:rsidRDefault="00633C96">
      <w:pPr>
        <w:spacing w:after="120" w:line="240" w:lineRule="auto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Requisitos generales excluyentes:</w:t>
      </w:r>
    </w:p>
    <w:p w:rsidR="005C15DD" w:rsidRDefault="00633C96" w:rsidP="00BB0FB0">
      <w:pPr>
        <w:spacing w:after="120" w:line="360" w:lineRule="auto"/>
        <w:jc w:val="both"/>
      </w:pPr>
      <w:r>
        <w:rPr>
          <w:rFonts w:ascii="Arial" w:eastAsia="MS Mincho" w:hAnsi="Arial" w:cs="Arial"/>
          <w:sz w:val="20"/>
          <w:szCs w:val="20"/>
          <w:lang w:eastAsia="es-ES"/>
        </w:rPr>
        <w:t>Estudios Secundarios Completos. Certificar conocimiento en manejo de programas y herramientas de ofimática.</w:t>
      </w:r>
    </w:p>
    <w:p w:rsidR="005C15DD" w:rsidRDefault="00633C96" w:rsidP="00BB0FB0">
      <w:pPr>
        <w:spacing w:after="120" w:line="360" w:lineRule="auto"/>
        <w:jc w:val="both"/>
      </w:pPr>
      <w:r>
        <w:rPr>
          <w:rFonts w:ascii="Arial" w:eastAsia="MS Mincho" w:hAnsi="Arial" w:cs="Arial"/>
          <w:sz w:val="20"/>
          <w:szCs w:val="20"/>
          <w:lang w:eastAsia="es-ES"/>
        </w:rPr>
        <w:t>Se valorará estudios terciarios o universitarios de grado o experiencia laboral equivalente y/o ser estudiante de las Carreras Licenciatura en Administración y/o Licenciatura en Economía de la UNRN.</w:t>
      </w:r>
    </w:p>
    <w:p w:rsidR="005C15DD" w:rsidRDefault="005C15DD">
      <w:pPr>
        <w:spacing w:after="120" w:line="360" w:lineRule="auto"/>
        <w:rPr>
          <w:rFonts w:ascii="Arial" w:eastAsia="MS Mincho" w:hAnsi="Arial" w:cs="Arial"/>
          <w:sz w:val="20"/>
          <w:szCs w:val="20"/>
          <w:lang w:eastAsia="es-ES"/>
        </w:rPr>
      </w:pPr>
    </w:p>
    <w:p w:rsidR="005C15DD" w:rsidRDefault="00633C96">
      <w:pPr>
        <w:spacing w:after="120" w:line="360" w:lineRule="auto"/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Requisitos específicos:</w:t>
      </w:r>
    </w:p>
    <w:p w:rsidR="005C15DD" w:rsidRPr="00BB0FB0" w:rsidRDefault="00633C96" w:rsidP="00BB0FB0">
      <w:pPr>
        <w:spacing w:after="120" w:line="36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BB0FB0">
        <w:rPr>
          <w:rFonts w:ascii="Arial" w:eastAsia="MS Mincho" w:hAnsi="Arial" w:cs="Arial"/>
          <w:sz w:val="20"/>
          <w:szCs w:val="20"/>
          <w:lang w:eastAsia="es-ES"/>
        </w:rPr>
        <w:t xml:space="preserve">Manejo de </w:t>
      </w:r>
      <w:r w:rsidR="00BB0FB0" w:rsidRPr="00BB0FB0">
        <w:rPr>
          <w:rFonts w:ascii="Arial" w:eastAsia="MS Mincho" w:hAnsi="Arial" w:cs="Arial"/>
          <w:sz w:val="20"/>
          <w:szCs w:val="20"/>
          <w:lang w:eastAsia="es-ES"/>
        </w:rPr>
        <w:t>paquete</w:t>
      </w:r>
      <w:r w:rsidRPr="00BB0FB0">
        <w:rPr>
          <w:rFonts w:ascii="Arial" w:eastAsia="MS Mincho" w:hAnsi="Arial" w:cs="Arial"/>
          <w:sz w:val="20"/>
          <w:szCs w:val="20"/>
          <w:lang w:eastAsia="es-ES"/>
        </w:rPr>
        <w:t xml:space="preserve"> office. Dominio de programas y herr</w:t>
      </w:r>
      <w:r w:rsidR="00BB0FB0">
        <w:rPr>
          <w:rFonts w:ascii="Arial" w:eastAsia="MS Mincho" w:hAnsi="Arial" w:cs="Arial"/>
          <w:sz w:val="20"/>
          <w:szCs w:val="20"/>
          <w:lang w:eastAsia="es-ES"/>
        </w:rPr>
        <w:t xml:space="preserve">amientas de informática (Google </w:t>
      </w:r>
      <w:r w:rsidRPr="00BB0FB0">
        <w:rPr>
          <w:rFonts w:ascii="Arial" w:eastAsia="MS Mincho" w:hAnsi="Arial" w:cs="Arial"/>
          <w:sz w:val="20"/>
          <w:szCs w:val="20"/>
          <w:lang w:eastAsia="es-ES"/>
        </w:rPr>
        <w:t>Drive, Hojas de Cálculo, Procesadores de textos, entre otros)</w:t>
      </w:r>
    </w:p>
    <w:p w:rsidR="005C15DD" w:rsidRPr="00BB0FB0" w:rsidRDefault="00633C96" w:rsidP="00BB0FB0">
      <w:pPr>
        <w:spacing w:after="120" w:line="36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BB0FB0">
        <w:rPr>
          <w:rFonts w:ascii="Arial" w:eastAsia="MS Mincho" w:hAnsi="Arial" w:cs="Arial"/>
          <w:sz w:val="20"/>
          <w:szCs w:val="20"/>
          <w:lang w:eastAsia="es-ES"/>
        </w:rPr>
        <w:t>Se valorará tener conocimientos de administración de fondos y manejo de procedimientos administrativos de la administración pública nacional.</w:t>
      </w:r>
    </w:p>
    <w:p w:rsidR="00BB0FB0" w:rsidRPr="00BB0FB0" w:rsidRDefault="00633C96" w:rsidP="00BB0FB0">
      <w:pPr>
        <w:spacing w:after="120" w:line="36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BB0FB0">
        <w:rPr>
          <w:rFonts w:ascii="Arial" w:eastAsia="MS Mincho" w:hAnsi="Arial" w:cs="Arial"/>
          <w:sz w:val="20"/>
          <w:szCs w:val="20"/>
          <w:lang w:eastAsia="es-ES"/>
        </w:rPr>
        <w:t>Se valorarán los antecedentes labora</w:t>
      </w:r>
      <w:r w:rsidR="00BB0FB0">
        <w:rPr>
          <w:rFonts w:ascii="Arial" w:eastAsia="MS Mincho" w:hAnsi="Arial" w:cs="Arial"/>
          <w:sz w:val="20"/>
          <w:szCs w:val="20"/>
          <w:lang w:eastAsia="es-ES"/>
        </w:rPr>
        <w:t xml:space="preserve">les en Universidades Nacionales así como </w:t>
      </w:r>
      <w:r w:rsidR="00BB0FB0" w:rsidRPr="00BB0FB0">
        <w:rPr>
          <w:rFonts w:ascii="Arial" w:eastAsia="MS Mincho" w:hAnsi="Arial" w:cs="Arial"/>
          <w:sz w:val="20"/>
          <w:szCs w:val="20"/>
          <w:lang w:eastAsia="es-ES"/>
        </w:rPr>
        <w:t>conocimiento de la normativa de la UNRN general y específica del área de administración.</w:t>
      </w:r>
    </w:p>
    <w:p w:rsidR="00BB0FB0" w:rsidRDefault="00BB0FB0">
      <w:pPr>
        <w:spacing w:after="120" w:line="240" w:lineRule="auto"/>
        <w:rPr>
          <w:rFonts w:ascii="Arial" w:eastAsia="MS Mincho" w:hAnsi="Arial" w:cs="Arial"/>
          <w:b/>
          <w:sz w:val="20"/>
          <w:szCs w:val="20"/>
          <w:lang w:eastAsia="es-ES"/>
        </w:rPr>
      </w:pPr>
    </w:p>
    <w:p w:rsidR="005C15DD" w:rsidRDefault="00633C96">
      <w:pPr>
        <w:spacing w:after="120" w:line="240" w:lineRule="auto"/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Tareas a realizar: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Prestar colaboración y apoyo al personal jerárquico superior que corresponda, en los temas de su competencia.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Asistir en el control y seguimiento de la ejecución de los recursos propios del presupuesto de la Sede.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Asistir a la Dirección en la gestión de los pagos y registro contable vinculados a los recursos propios de la Sede.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Elaborar las rendiciones de recursos propios y toda otra tarea de apoyo contable del área.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Conocer y mantener actualizada toda la información administrativa concerniente a su área.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Ejecutar los informes relativos a su área que le sean requeridos.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hAnsi="Arial" w:cs="Arial"/>
          <w:sz w:val="20"/>
          <w:szCs w:val="20"/>
        </w:rPr>
        <w:t>Mantener actualizados los archivos electrónicos y físicos del área.</w:t>
      </w:r>
    </w:p>
    <w:p w:rsidR="005C15DD" w:rsidRPr="00BB0FB0" w:rsidRDefault="00633C96" w:rsidP="00BB0FB0">
      <w:pPr>
        <w:spacing w:after="0" w:line="360" w:lineRule="auto"/>
        <w:ind w:left="60"/>
        <w:contextualSpacing/>
        <w:jc w:val="both"/>
        <w:rPr>
          <w:rFonts w:ascii="Arial" w:hAnsi="Arial" w:cs="Arial"/>
          <w:sz w:val="20"/>
          <w:szCs w:val="20"/>
        </w:rPr>
      </w:pPr>
      <w:r w:rsidRPr="00BB0FB0">
        <w:rPr>
          <w:rFonts w:ascii="Arial" w:eastAsia="MS Mincho" w:hAnsi="Arial" w:cs="Arial"/>
          <w:sz w:val="20"/>
          <w:szCs w:val="20"/>
          <w:lang w:eastAsia="es-ES"/>
        </w:rPr>
        <w:t>Llevar a cabo toda otra tarea que le sea encomendada en el ámbito de su competencia.</w:t>
      </w:r>
    </w:p>
    <w:p w:rsidR="005C15DD" w:rsidRDefault="005C15DD">
      <w:pPr>
        <w:spacing w:after="120" w:line="240" w:lineRule="auto"/>
        <w:rPr>
          <w:rFonts w:ascii="Arial" w:eastAsia="MS Mincho" w:hAnsi="Arial" w:cs="Arial"/>
          <w:b/>
          <w:sz w:val="20"/>
          <w:szCs w:val="20"/>
          <w:lang w:eastAsia="es-ES"/>
        </w:rPr>
      </w:pPr>
    </w:p>
    <w:p w:rsidR="005C15DD" w:rsidRDefault="00633C96">
      <w:pPr>
        <w:spacing w:after="120" w:line="240" w:lineRule="auto"/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Contraprestación aproximada:</w:t>
      </w:r>
      <w:r>
        <w:rPr>
          <w:rFonts w:ascii="Arial" w:eastAsia="MS Mincho" w:hAnsi="Arial" w:cs="Arial"/>
          <w:sz w:val="20"/>
          <w:szCs w:val="20"/>
          <w:lang w:eastAsia="es-ES"/>
        </w:rPr>
        <w:t xml:space="preserve"> $ 151.605</w:t>
      </w:r>
      <w:r>
        <w:rPr>
          <w:rFonts w:ascii="Arial" w:eastAsia="MS Mincho" w:hAnsi="Arial" w:cs="Arial"/>
          <w:color w:val="000000"/>
          <w:sz w:val="20"/>
          <w:szCs w:val="20"/>
          <w:lang w:eastAsia="es-ES"/>
        </w:rPr>
        <w:t>,00.- (20 horas semanales)</w:t>
      </w:r>
    </w:p>
    <w:p w:rsidR="005C15DD" w:rsidRDefault="00633C96">
      <w:pPr>
        <w:spacing w:after="120" w:line="240" w:lineRule="auto"/>
        <w:jc w:val="both"/>
      </w:pPr>
      <w:r>
        <w:rPr>
          <w:rFonts w:ascii="Arial" w:eastAsia="MS Mincho" w:hAnsi="Arial" w:cs="Arial"/>
          <w:b/>
          <w:sz w:val="20"/>
          <w:szCs w:val="20"/>
          <w:lang w:eastAsia="es-ES"/>
        </w:rPr>
        <w:t>Lugar de trabajo:</w:t>
      </w:r>
      <w:r>
        <w:rPr>
          <w:rFonts w:ascii="Arial" w:eastAsia="MS Mincho" w:hAnsi="Arial" w:cs="Arial"/>
          <w:sz w:val="20"/>
          <w:szCs w:val="20"/>
          <w:lang w:eastAsia="es-ES"/>
        </w:rPr>
        <w:t xml:space="preserve"> San Carlos de Bariloche</w:t>
      </w:r>
    </w:p>
    <w:p w:rsidR="005C15DD" w:rsidRDefault="00633C96">
      <w:pPr>
        <w:spacing w:after="12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>
        <w:rPr>
          <w:rFonts w:ascii="Arial" w:eastAsia="MS Mincho" w:hAnsi="Arial" w:cs="Arial"/>
          <w:noProof/>
          <w:sz w:val="20"/>
          <w:szCs w:val="20"/>
          <w:lang w:val="es-AR" w:eastAsia="es-AR"/>
        </w:rPr>
        <w:lastRenderedPageBreak/>
        <mc:AlternateContent>
          <mc:Choice Requires="wps">
            <w:drawing>
              <wp:anchor distT="0" distB="0" distL="114300" distR="112395" simplePos="0" relativeHeight="6" behindDoc="0" locked="0" layoutInCell="1" allowOverlap="1" wp14:anchorId="601361DC">
                <wp:simplePos x="0" y="0"/>
                <wp:positionH relativeFrom="column">
                  <wp:posOffset>-12700</wp:posOffset>
                </wp:positionH>
                <wp:positionV relativeFrom="paragraph">
                  <wp:posOffset>70485</wp:posOffset>
                </wp:positionV>
                <wp:extent cx="6661785" cy="4445"/>
                <wp:effectExtent l="0" t="0" r="9525" b="19050"/>
                <wp:wrapNone/>
                <wp:docPr id="2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080" cy="1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05pt,5.5pt" to="523.4pt,5.55pt" ID="4 Conector recto" stroked="t" style="position:absolute" wp14:anchorId="601361DC">
                <v:stroke color="#4a7ebb" weight="9360" joinstyle="round" endcap="flat"/>
                <v:fill o:detectmouseclick="t" on="false"/>
              </v:line>
            </w:pict>
          </mc:Fallback>
        </mc:AlternateContent>
      </w:r>
    </w:p>
    <w:p w:rsidR="00BB0FB0" w:rsidRDefault="00BB0FB0" w:rsidP="00BB0FB0">
      <w:pPr>
        <w:spacing w:after="120" w:line="360" w:lineRule="auto"/>
        <w:jc w:val="both"/>
      </w:pPr>
      <w:r>
        <w:rPr>
          <w:rFonts w:ascii="Arial" w:eastAsia="MS Mincho" w:hAnsi="Arial" w:cs="Arial"/>
          <w:sz w:val="20"/>
          <w:szCs w:val="20"/>
          <w:lang w:eastAsia="es-ES"/>
        </w:rPr>
        <w:t>Jornada laboral: Cuatro (4) horas diarias - Veinte (20) semanales</w:t>
      </w:r>
      <w:r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eastAsia="MS Mincho" w:hAnsi="Arial" w:cs="Arial"/>
          <w:sz w:val="20"/>
          <w:szCs w:val="20"/>
          <w:lang w:val="es-AR" w:eastAsia="es-ES"/>
        </w:rPr>
        <w:t xml:space="preserve">a definir por las Autoridades dentro del rango de 08.00 a 16.00 </w:t>
      </w:r>
      <w:proofErr w:type="spellStart"/>
      <w:r>
        <w:rPr>
          <w:rFonts w:ascii="Arial" w:eastAsia="MS Mincho" w:hAnsi="Arial" w:cs="Arial"/>
          <w:sz w:val="20"/>
          <w:szCs w:val="20"/>
          <w:lang w:val="es-AR" w:eastAsia="es-ES"/>
        </w:rPr>
        <w:t>hs</w:t>
      </w:r>
      <w:proofErr w:type="spellEnd"/>
      <w:r>
        <w:rPr>
          <w:rFonts w:ascii="Arial" w:eastAsia="MS Mincho" w:hAnsi="Arial" w:cs="Arial"/>
          <w:sz w:val="20"/>
          <w:szCs w:val="20"/>
          <w:lang w:val="es-AR" w:eastAsia="es-ES"/>
        </w:rPr>
        <w:t>.</w:t>
      </w:r>
    </w:p>
    <w:p w:rsidR="00BB0FB0" w:rsidRPr="000308E5" w:rsidRDefault="00BB0FB0" w:rsidP="00BB0FB0">
      <w:pPr>
        <w:spacing w:after="120" w:line="360" w:lineRule="auto"/>
        <w:jc w:val="both"/>
        <w:rPr>
          <w:rFonts w:eastAsia="MS Mincho" w:cstheme="minorHAnsi"/>
          <w:lang w:eastAsia="es-ES"/>
        </w:rPr>
      </w:pPr>
      <w:r w:rsidRPr="000308E5">
        <w:rPr>
          <w:rFonts w:eastAsia="MS Mincho" w:cstheme="minorHAnsi"/>
          <w:lang w:eastAsia="es-ES"/>
        </w:rPr>
        <w:t xml:space="preserve">Quienes deseen postularse deberán enviar su CV en PDF con la siguiente denominación: </w:t>
      </w:r>
      <w:r w:rsidRPr="000308E5">
        <w:rPr>
          <w:rFonts w:eastAsia="MS Mincho" w:cstheme="minorHAnsi"/>
          <w:b/>
          <w:lang w:eastAsia="es-ES"/>
        </w:rPr>
        <w:t>“Apellido y Nombre – Código de la Búsqueda” (Ejemplo: GONZALEZ, CARLOS – B</w:t>
      </w:r>
      <w:r>
        <w:rPr>
          <w:rFonts w:eastAsia="MS Mincho" w:cstheme="minorHAnsi"/>
          <w:b/>
          <w:lang w:eastAsia="es-ES"/>
        </w:rPr>
        <w:t>AND051</w:t>
      </w:r>
      <w:r w:rsidRPr="000308E5">
        <w:rPr>
          <w:rFonts w:eastAsia="MS Mincho" w:cstheme="minorHAnsi"/>
          <w:b/>
          <w:lang w:eastAsia="es-ES"/>
        </w:rPr>
        <w:t xml:space="preserve">) </w:t>
      </w:r>
      <w:r w:rsidRPr="000308E5">
        <w:rPr>
          <w:rFonts w:eastAsia="MS Mincho" w:cstheme="minorHAnsi"/>
          <w:lang w:eastAsia="es-ES"/>
        </w:rPr>
        <w:t xml:space="preserve">al correo electrónico: </w:t>
      </w:r>
      <w:hyperlink r:id="rId9" w:history="1">
        <w:r w:rsidRPr="000308E5">
          <w:rPr>
            <w:rStyle w:val="Hipervnculo"/>
            <w:rFonts w:cstheme="minorHAnsi"/>
          </w:rPr>
          <w:t>busqueda.laboral.rrhh@unrn.edu.ar</w:t>
        </w:r>
      </w:hyperlink>
      <w:r w:rsidRPr="000308E5">
        <w:rPr>
          <w:rFonts w:eastAsia="MS Mincho" w:cstheme="minorHAnsi"/>
          <w:lang w:eastAsia="es-ES"/>
        </w:rPr>
        <w:t xml:space="preserve"> indicando en el Asunto la referencia:</w:t>
      </w:r>
      <w:r w:rsidRPr="000308E5">
        <w:rPr>
          <w:rFonts w:eastAsia="MS Mincho" w:cstheme="minorHAnsi"/>
          <w:b/>
          <w:lang w:eastAsia="es-ES"/>
        </w:rPr>
        <w:t xml:space="preserve"> </w:t>
      </w:r>
      <w:r w:rsidRPr="000308E5">
        <w:rPr>
          <w:rFonts w:eastAsia="MS Mincho" w:cstheme="minorHAnsi"/>
          <w:b/>
          <w:color w:val="FF0000"/>
          <w:lang w:eastAsia="es-ES"/>
        </w:rPr>
        <w:t xml:space="preserve">“Búsqueda Laboral </w:t>
      </w:r>
      <w:r>
        <w:rPr>
          <w:rFonts w:eastAsia="MS Mincho" w:cstheme="minorHAnsi"/>
          <w:b/>
          <w:color w:val="FF0000"/>
          <w:lang w:eastAsia="es-ES"/>
        </w:rPr>
        <w:t xml:space="preserve">de Sede Andina </w:t>
      </w:r>
      <w:r w:rsidRPr="000308E5">
        <w:rPr>
          <w:rFonts w:eastAsia="MS Mincho" w:cstheme="minorHAnsi"/>
          <w:b/>
          <w:color w:val="FF0000"/>
          <w:lang w:eastAsia="es-ES"/>
        </w:rPr>
        <w:t>Nº 05</w:t>
      </w:r>
      <w:r>
        <w:rPr>
          <w:rFonts w:eastAsia="MS Mincho" w:cstheme="minorHAnsi"/>
          <w:b/>
          <w:color w:val="FF0000"/>
          <w:lang w:eastAsia="es-ES"/>
        </w:rPr>
        <w:t>1</w:t>
      </w:r>
      <w:r w:rsidRPr="000308E5">
        <w:rPr>
          <w:rFonts w:eastAsia="MS Mincho" w:cstheme="minorHAnsi"/>
          <w:b/>
          <w:color w:val="FF0000"/>
          <w:lang w:eastAsia="es-ES"/>
        </w:rPr>
        <w:t xml:space="preserve"> (B</w:t>
      </w:r>
      <w:r>
        <w:rPr>
          <w:rFonts w:eastAsia="MS Mincho" w:cstheme="minorHAnsi"/>
          <w:b/>
          <w:color w:val="FF0000"/>
          <w:lang w:eastAsia="es-ES"/>
        </w:rPr>
        <w:t>AND</w:t>
      </w:r>
      <w:r w:rsidRPr="000308E5">
        <w:rPr>
          <w:rFonts w:eastAsia="MS Mincho" w:cstheme="minorHAnsi"/>
          <w:b/>
          <w:color w:val="FF0000"/>
          <w:lang w:eastAsia="es-ES"/>
        </w:rPr>
        <w:t>05</w:t>
      </w:r>
      <w:r>
        <w:rPr>
          <w:rFonts w:eastAsia="MS Mincho" w:cstheme="minorHAnsi"/>
          <w:b/>
          <w:color w:val="FF0000"/>
          <w:lang w:eastAsia="es-ES"/>
        </w:rPr>
        <w:t>1</w:t>
      </w:r>
      <w:r w:rsidRPr="000308E5">
        <w:rPr>
          <w:rFonts w:eastAsia="MS Mincho" w:cstheme="minorHAnsi"/>
          <w:b/>
          <w:color w:val="FF0000"/>
          <w:lang w:eastAsia="es-ES"/>
        </w:rPr>
        <w:t>)”</w:t>
      </w:r>
    </w:p>
    <w:p w:rsidR="00BB0FB0" w:rsidRPr="000308E5" w:rsidRDefault="00BB0FB0" w:rsidP="00BB0FB0">
      <w:pPr>
        <w:spacing w:after="0" w:line="360" w:lineRule="auto"/>
        <w:jc w:val="both"/>
        <w:rPr>
          <w:rFonts w:eastAsia="MS Mincho" w:cstheme="minorHAnsi"/>
          <w:b/>
          <w:lang w:eastAsia="es-ES"/>
        </w:rPr>
      </w:pPr>
      <w:r w:rsidRPr="000308E5">
        <w:rPr>
          <w:rFonts w:cstheme="minorHAnsi"/>
          <w:b/>
          <w:noProof/>
          <w:lang w:eastAsia="es-ES"/>
        </w:rPr>
        <w:t xml:space="preserve">Las postulaciones se recepcionarán hasta </w:t>
      </w:r>
      <w:r>
        <w:rPr>
          <w:rFonts w:cstheme="minorHAnsi"/>
          <w:b/>
          <w:noProof/>
          <w:lang w:eastAsia="es-ES"/>
        </w:rPr>
        <w:t xml:space="preserve">el </w:t>
      </w:r>
      <w:r w:rsidRPr="000308E5">
        <w:rPr>
          <w:rFonts w:cstheme="minorHAnsi"/>
          <w:b/>
          <w:noProof/>
          <w:lang w:eastAsia="es-ES"/>
        </w:rPr>
        <w:t xml:space="preserve"> día </w:t>
      </w:r>
      <w:r>
        <w:rPr>
          <w:rFonts w:cstheme="minorHAnsi"/>
          <w:b/>
          <w:noProof/>
          <w:lang w:eastAsia="es-ES"/>
        </w:rPr>
        <w:t>miércoles 20 de septiembre del corriente año</w:t>
      </w:r>
      <w:r w:rsidRPr="000308E5">
        <w:rPr>
          <w:rFonts w:cstheme="minorHAnsi"/>
          <w:b/>
          <w:noProof/>
          <w:lang w:eastAsia="es-ES"/>
        </w:rPr>
        <w:t>.</w:t>
      </w:r>
    </w:p>
    <w:p w:rsidR="00BB0FB0" w:rsidRPr="000308E5" w:rsidRDefault="00BB0FB0" w:rsidP="00BB0FB0">
      <w:pPr>
        <w:spacing w:after="0" w:line="360" w:lineRule="auto"/>
        <w:jc w:val="both"/>
        <w:rPr>
          <w:rFonts w:eastAsia="MS Mincho" w:cstheme="minorHAnsi"/>
          <w:lang w:eastAsia="es-ES"/>
        </w:rPr>
      </w:pPr>
    </w:p>
    <w:p w:rsidR="005C15DD" w:rsidRDefault="00BB0FB0" w:rsidP="00BB0FB0">
      <w:pPr>
        <w:spacing w:after="120" w:line="360" w:lineRule="auto"/>
        <w:jc w:val="both"/>
      </w:pPr>
      <w:r w:rsidRPr="000308E5">
        <w:rPr>
          <w:rFonts w:eastAsia="MS Mincho" w:cstheme="minorHAnsi"/>
          <w:lang w:eastAsia="es-ES"/>
        </w:rPr>
        <w:t>Las presentaciones que se realicen fuera de término, por otras vías, a otras casillas de correo institucional, de manera reiterada o que no cumplan las condiciones detalladas en los párrafos anteriores, no serán tomadas en cuenta.</w:t>
      </w:r>
      <w:r w:rsidR="00633C96">
        <w:rPr>
          <w:rFonts w:ascii="Arial" w:eastAsia="MS Mincho" w:hAnsi="Arial" w:cs="Arial"/>
          <w:b/>
          <w:lang w:eastAsia="es-ES"/>
        </w:rPr>
        <w:t xml:space="preserve"> </w:t>
      </w: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  <w:rPr>
          <w:b/>
        </w:rPr>
      </w:pPr>
    </w:p>
    <w:p w:rsidR="005C15DD" w:rsidRDefault="005C15DD">
      <w:pPr>
        <w:jc w:val="right"/>
      </w:pPr>
    </w:p>
    <w:sectPr w:rsidR="005C15DD">
      <w:headerReference w:type="default" r:id="rId10"/>
      <w:pgSz w:w="11906" w:h="16838"/>
      <w:pgMar w:top="2234" w:right="1701" w:bottom="1135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972" w:rsidRDefault="009E0972">
      <w:pPr>
        <w:spacing w:after="0" w:line="240" w:lineRule="auto"/>
      </w:pPr>
      <w:r>
        <w:separator/>
      </w:r>
    </w:p>
  </w:endnote>
  <w:endnote w:type="continuationSeparator" w:id="0">
    <w:p w:rsidR="009E0972" w:rsidRDefault="009E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972" w:rsidRDefault="009E0972">
      <w:pPr>
        <w:spacing w:after="0" w:line="240" w:lineRule="auto"/>
      </w:pPr>
      <w:r>
        <w:separator/>
      </w:r>
    </w:p>
  </w:footnote>
  <w:footnote w:type="continuationSeparator" w:id="0">
    <w:p w:rsidR="009E0972" w:rsidRDefault="009E0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DD" w:rsidRDefault="00633C96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  <w:r>
      <w:rPr>
        <w:rFonts w:ascii="Arial" w:eastAsia="Calibri" w:hAnsi="Arial" w:cs="Times New Roman"/>
        <w:noProof/>
        <w:sz w:val="14"/>
        <w:szCs w:val="14"/>
        <w:lang w:val="es-AR" w:eastAsia="es-AR"/>
      </w:rPr>
      <w:drawing>
        <wp:anchor distT="0" distB="0" distL="0" distR="114935" simplePos="0" relativeHeight="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589915" cy="881380"/>
          <wp:effectExtent l="0" t="0" r="0" b="0"/>
          <wp:wrapTight wrapText="bothSides">
            <wp:wrapPolygon edited="0">
              <wp:start x="-115" y="0"/>
              <wp:lineTo x="-115" y="20882"/>
              <wp:lineTo x="20906" y="20882"/>
              <wp:lineTo x="20906" y="0"/>
              <wp:lineTo x="-115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15DD" w:rsidRDefault="005C15D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sz w:val="14"/>
        <w:szCs w:val="14"/>
        <w:lang w:val="es-AR"/>
      </w:rPr>
    </w:pPr>
  </w:p>
  <w:p w:rsidR="005C15DD" w:rsidRDefault="005C15D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Times New Roman" w:hAnsi="Arial" w:cs="Arial"/>
        <w:color w:val="222222"/>
        <w:sz w:val="14"/>
        <w:szCs w:val="14"/>
        <w:lang w:val="es-AR" w:eastAsia="es-AR"/>
      </w:rPr>
    </w:pPr>
  </w:p>
  <w:p w:rsidR="005C15DD" w:rsidRDefault="005C15DD">
    <w:pPr>
      <w:tabs>
        <w:tab w:val="center" w:pos="4252"/>
        <w:tab w:val="right" w:pos="8504"/>
      </w:tabs>
      <w:spacing w:after="0" w:line="240" w:lineRule="auto"/>
      <w:jc w:val="right"/>
      <w:rPr>
        <w:rFonts w:ascii="Arial" w:eastAsia="Calibri" w:hAnsi="Arial" w:cs="Times New Roman"/>
        <w:i/>
        <w:sz w:val="14"/>
        <w:szCs w:val="14"/>
        <w:lang w:val="es-AR"/>
      </w:rPr>
    </w:pPr>
  </w:p>
  <w:p w:rsidR="005C15DD" w:rsidRDefault="00633C96">
    <w:pPr>
      <w:pStyle w:val="Encabezado"/>
      <w:rPr>
        <w:lang w:val="es-AR"/>
      </w:rPr>
    </w:pPr>
    <w:r>
      <w:rPr>
        <w:lang w:val="es-AR"/>
      </w:rPr>
      <w:t xml:space="preserve">                                                                                                                 </w:t>
    </w:r>
    <w:r>
      <w:rPr>
        <w:sz w:val="18"/>
        <w:szCs w:val="18"/>
        <w:lang w:val="es-AR"/>
      </w:rPr>
      <w:t xml:space="preserve"> “1983/2023 – 40 años de democracia”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58C8"/>
    <w:multiLevelType w:val="multilevel"/>
    <w:tmpl w:val="6F661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4032F7"/>
    <w:multiLevelType w:val="multilevel"/>
    <w:tmpl w:val="EEE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74232728"/>
    <w:multiLevelType w:val="multilevel"/>
    <w:tmpl w:val="DDB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D3357DC"/>
    <w:multiLevelType w:val="multilevel"/>
    <w:tmpl w:val="B9347E4E"/>
    <w:lvl w:ilvl="0">
      <w:start w:val="1"/>
      <w:numFmt w:val="bullet"/>
      <w:lvlText w:val="-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DD"/>
    <w:rsid w:val="005C15DD"/>
    <w:rsid w:val="00633C96"/>
    <w:rsid w:val="009E0972"/>
    <w:rsid w:val="00B77C39"/>
    <w:rsid w:val="00BB0FB0"/>
    <w:rsid w:val="00C13113"/>
    <w:rsid w:val="00C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263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35A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35AAB"/>
  </w:style>
  <w:style w:type="character" w:customStyle="1" w:styleId="ListLabel1">
    <w:name w:val="ListLabel 1"/>
    <w:qFormat/>
    <w:rPr>
      <w:rFonts w:ascii="Arial" w:eastAsia="MS Mincho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Mincho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Arial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b w:val="0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40">
    <w:name w:val="ListLabel 40"/>
    <w:qFormat/>
    <w:rPr>
      <w:rFonts w:ascii="Arial" w:hAnsi="Arial" w:cs="Arial"/>
      <w:b w:val="0"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50">
    <w:name w:val="ListLabel 50"/>
    <w:qFormat/>
    <w:rPr>
      <w:rFonts w:cs="Arial"/>
      <w:b w:val="0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0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B423F6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6263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35A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35AAB"/>
  </w:style>
  <w:style w:type="character" w:customStyle="1" w:styleId="ListLabel1">
    <w:name w:val="ListLabel 1"/>
    <w:qFormat/>
    <w:rPr>
      <w:rFonts w:ascii="Arial" w:eastAsia="MS Mincho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MS Mincho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Arial"/>
      <w:sz w:val="2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Arial" w:hAnsi="Arial" w:cs="Arial"/>
      <w:b w:val="0"/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40">
    <w:name w:val="ListLabel 40"/>
    <w:qFormat/>
    <w:rPr>
      <w:rFonts w:ascii="Arial" w:hAnsi="Arial" w:cs="Arial"/>
      <w:b w:val="0"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ListLabel50">
    <w:name w:val="ListLabel 50"/>
    <w:qFormat/>
    <w:rPr>
      <w:rFonts w:cs="Arial"/>
      <w:b w:val="0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ascii="Arial" w:eastAsia="MS Mincho" w:hAnsi="Arial" w:cs="Arial"/>
      <w:b/>
      <w:sz w:val="20"/>
      <w:szCs w:val="20"/>
      <w:lang w:eastAsia="es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8B4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626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35AAB"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B0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usqueda.laboral.rrhh@unrn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8DB9-867B-4378-B2B1-5C338A1E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UNRN}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Paz Pirisi</dc:creator>
  <cp:lastModifiedBy>fpaz</cp:lastModifiedBy>
  <cp:revision>4</cp:revision>
  <cp:lastPrinted>2023-09-13T14:10:00Z</cp:lastPrinted>
  <dcterms:created xsi:type="dcterms:W3CDTF">2023-09-13T14:10:00Z</dcterms:created>
  <dcterms:modified xsi:type="dcterms:W3CDTF">2023-09-13T14:15:00Z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UNRN}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